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523" w:rsidRPr="00BD620A" w:rsidRDefault="00B1776F" w:rsidP="00BD62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ОРГАНИЗОВАННЫМ ГРУППАМ</w:t>
      </w:r>
    </w:p>
    <w:p w:rsidR="00FD5523" w:rsidRDefault="00FD5523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0"/>
          <w:szCs w:val="20"/>
        </w:rPr>
      </w:pP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0"/>
          <w:szCs w:val="20"/>
        </w:rPr>
      </w:pPr>
      <w:r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Тысячелетняя Елабуга (11 часов)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Обзорная экскурсия по купеческому городу на реке Кама с посещением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Елабужского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Городища – памятника</w:t>
      </w:r>
      <w:r w:rsidR="00FD5523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архитектуры и археологии X-XII вв., которое в те времена, до монгольского нашествия, представляло собой огромную</w:t>
      </w:r>
      <w:r w:rsidR="00FD5523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мечеть-замок. Теперь от нее осталась только реставрированная в ХIX веке башня. Вы посетите одно из древнейших мест</w:t>
      </w:r>
      <w:r w:rsidR="00FD5523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города, где проживали Волжские Булгары, а через сам город проходил оживленный торговый путь. Проезд автобуса по</w:t>
      </w:r>
      <w:r w:rsidR="00FD5523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историческим улицам Казанская, Спасская, Большая Покровская. С этим городом связаны имена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М.Цветаевой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>,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И.И.Шишкина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В.М.Бехтерева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Н.А.Дуровой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>. Елабуга влечет к себе туристов архитектурной стариной и своей</w:t>
      </w:r>
      <w:r w:rsidR="00FD5523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особенной атмосферой, сотканной из противоречий. От булгар и монголов до русских поэтов и купцов…</w:t>
      </w:r>
      <w:r w:rsidR="00FD5523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Экскурсия проходит по следующему маршруту: Спасский собор; площадь Тысячелетия Елабуги; Шишкинские пруды;</w:t>
      </w:r>
      <w:r w:rsidR="00FD5523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2-3 музея на выбор.</w:t>
      </w:r>
    </w:p>
    <w:p w:rsidR="00FD5523" w:rsidRDefault="00FD5523" w:rsidP="00B177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D5523" w:rsidRDefault="00FD5523" w:rsidP="00B177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10+1 бесплатно </w:t>
      </w:r>
      <w:r w:rsidR="00FD5523">
        <w:rPr>
          <w:rFonts w:ascii="Calibri" w:hAnsi="Calibri" w:cs="Calibri"/>
          <w:color w:val="000000"/>
        </w:rPr>
        <w:t xml:space="preserve">                         </w:t>
      </w:r>
      <w:r>
        <w:rPr>
          <w:rFonts w:ascii="Calibri" w:hAnsi="Calibri" w:cs="Calibri"/>
          <w:color w:val="000000"/>
        </w:rPr>
        <w:t>20+2 бесплатно</w:t>
      </w:r>
      <w:r w:rsidR="00FD5523">
        <w:rPr>
          <w:rFonts w:ascii="Calibri" w:hAnsi="Calibri" w:cs="Calibri"/>
          <w:color w:val="000000"/>
        </w:rPr>
        <w:t xml:space="preserve">                            </w:t>
      </w:r>
      <w:r>
        <w:rPr>
          <w:rFonts w:ascii="Calibri" w:hAnsi="Calibri" w:cs="Calibri"/>
          <w:color w:val="000000"/>
        </w:rPr>
        <w:t xml:space="preserve"> 30+3 бесплатно</w:t>
      </w:r>
      <w:r w:rsidR="00FD5523">
        <w:rPr>
          <w:rFonts w:ascii="Calibri" w:hAnsi="Calibri" w:cs="Calibri"/>
          <w:color w:val="000000"/>
        </w:rPr>
        <w:t xml:space="preserve">        </w:t>
      </w:r>
      <w:r>
        <w:rPr>
          <w:rFonts w:ascii="Calibri" w:hAnsi="Calibri" w:cs="Calibri"/>
          <w:color w:val="000000"/>
        </w:rPr>
        <w:t xml:space="preserve"> 40+4 бесплатно</w:t>
      </w:r>
    </w:p>
    <w:p w:rsidR="00B1776F" w:rsidRDefault="00FD5523" w:rsidP="00B177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</w:t>
      </w:r>
      <w:r w:rsidR="00B1776F">
        <w:rPr>
          <w:rFonts w:ascii="Calibri" w:hAnsi="Calibri" w:cs="Calibri"/>
          <w:color w:val="000000"/>
        </w:rPr>
        <w:t>980 руб./чел</w:t>
      </w:r>
      <w:r>
        <w:rPr>
          <w:rFonts w:ascii="Calibri" w:hAnsi="Calibri" w:cs="Calibri"/>
          <w:color w:val="000000"/>
        </w:rPr>
        <w:t xml:space="preserve">                               </w:t>
      </w:r>
      <w:r w:rsidR="00B1776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4</w:t>
      </w:r>
      <w:r w:rsidR="00B1776F">
        <w:rPr>
          <w:rFonts w:ascii="Calibri" w:hAnsi="Calibri" w:cs="Calibri"/>
          <w:color w:val="000000"/>
        </w:rPr>
        <w:t xml:space="preserve">920 руб./чел </w:t>
      </w:r>
      <w:r>
        <w:rPr>
          <w:rFonts w:ascii="Calibri" w:hAnsi="Calibri" w:cs="Calibri"/>
          <w:color w:val="000000"/>
        </w:rPr>
        <w:t xml:space="preserve">                               3</w:t>
      </w:r>
      <w:r w:rsidR="00B1776F">
        <w:rPr>
          <w:rFonts w:ascii="Calibri" w:hAnsi="Calibri" w:cs="Calibri"/>
          <w:color w:val="000000"/>
        </w:rPr>
        <w:t>610 руб./чел.</w:t>
      </w:r>
      <w:r>
        <w:rPr>
          <w:rFonts w:ascii="Calibri" w:hAnsi="Calibri" w:cs="Calibri"/>
          <w:color w:val="000000"/>
        </w:rPr>
        <w:t xml:space="preserve">             </w:t>
      </w:r>
      <w:r w:rsidR="00B1776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2</w:t>
      </w:r>
      <w:r w:rsidR="00B1776F">
        <w:rPr>
          <w:rFonts w:ascii="Calibri" w:hAnsi="Calibri" w:cs="Calibri"/>
          <w:color w:val="000000"/>
        </w:rPr>
        <w:t>960 руб./чел.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Дополнительно:</w:t>
      </w:r>
    </w:p>
    <w:p w:rsidR="00B1776F" w:rsidRDefault="00FD5523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SymbolMT" w:eastAsia="SymbolMT" w:hAnsi="TimesNewRomanPSMT" w:cs="SymbolMT" w:hint="eastAsia"/>
          <w:color w:val="000000"/>
          <w:sz w:val="20"/>
          <w:szCs w:val="20"/>
        </w:rPr>
        <w:t>-</w:t>
      </w:r>
      <w:r w:rsidR="00B1776F">
        <w:rPr>
          <w:rFonts w:ascii="SymbolMT" w:eastAsia="SymbolMT" w:hAnsi="TimesNewRomanPSMT" w:cs="SymbolMT"/>
          <w:color w:val="000000"/>
          <w:sz w:val="20"/>
          <w:szCs w:val="20"/>
        </w:rPr>
        <w:t xml:space="preserve"> </w:t>
      </w:r>
      <w:r w:rsidR="00B1776F">
        <w:rPr>
          <w:rFonts w:ascii="TimesNewRomanPSMT" w:hAnsi="TimesNewRomanPSMT" w:cs="TimesNewRomanPSMT"/>
          <w:color w:val="000000"/>
          <w:sz w:val="20"/>
          <w:szCs w:val="20"/>
        </w:rPr>
        <w:t xml:space="preserve">Обед (комплекс): 600 </w:t>
      </w:r>
      <w:r>
        <w:rPr>
          <w:rFonts w:ascii="TimesNewRomanPSMT" w:hAnsi="TimesNewRomanPSMT" w:cs="TimesNewRomanPSMT"/>
          <w:color w:val="000000"/>
          <w:sz w:val="20"/>
          <w:szCs w:val="20"/>
        </w:rPr>
        <w:t>-900</w:t>
      </w:r>
      <w:r w:rsidR="00B1776F">
        <w:rPr>
          <w:rFonts w:ascii="TimesNewRomanPSMT" w:hAnsi="TimesNewRomanPSMT" w:cs="TimesNewRomanPSMT"/>
          <w:color w:val="000000"/>
          <w:sz w:val="20"/>
          <w:szCs w:val="20"/>
        </w:rPr>
        <w:t>руб./чел.</w:t>
      </w:r>
    </w:p>
    <w:p w:rsidR="00B1776F" w:rsidRDefault="00FD5523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SymbolMT" w:eastAsia="SymbolMT" w:hAnsi="TimesNewRomanPSMT" w:cs="SymbolMT" w:hint="eastAsia"/>
          <w:color w:val="000000"/>
          <w:sz w:val="20"/>
          <w:szCs w:val="20"/>
        </w:rPr>
        <w:t>-</w:t>
      </w:r>
      <w:r w:rsidR="00B1776F">
        <w:rPr>
          <w:rFonts w:ascii="SymbolMT" w:eastAsia="SymbolMT" w:hAnsi="TimesNewRomanPSMT" w:cs="SymbolMT"/>
          <w:color w:val="000000"/>
          <w:sz w:val="20"/>
          <w:szCs w:val="20"/>
        </w:rPr>
        <w:t xml:space="preserve"> </w:t>
      </w:r>
      <w:proofErr w:type="gramStart"/>
      <w:r w:rsidR="00B1776F">
        <w:rPr>
          <w:rFonts w:ascii="TimesNewRomanPSMT" w:hAnsi="TimesNewRomanPSMT" w:cs="TimesNewRomanPSMT"/>
          <w:color w:val="000000"/>
          <w:sz w:val="20"/>
          <w:szCs w:val="20"/>
        </w:rPr>
        <w:t>В</w:t>
      </w:r>
      <w:proofErr w:type="gramEnd"/>
      <w:r w:rsidR="00B1776F">
        <w:rPr>
          <w:rFonts w:ascii="TimesNewRomanPSMT" w:hAnsi="TimesNewRomanPSMT" w:cs="TimesNewRomanPSMT"/>
          <w:color w:val="000000"/>
          <w:sz w:val="20"/>
          <w:szCs w:val="20"/>
        </w:rPr>
        <w:t xml:space="preserve"> рамках экскурсии возможно посетить до 3 музеев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(цена дана ориентировочно)</w:t>
      </w:r>
      <w:r w:rsidR="00B1776F">
        <w:rPr>
          <w:rFonts w:ascii="TimesNewRomanPSMT" w:hAnsi="TimesNewRomanPSMT" w:cs="TimesNewRomanPSMT"/>
          <w:color w:val="000000"/>
          <w:sz w:val="20"/>
          <w:szCs w:val="20"/>
        </w:rPr>
        <w:t>: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1. Дом-музей И.И. Шишкина 450 руб./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взр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>.,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350 руб./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льг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2. Музей-усадьба Н.А. Дуровой 350 руб./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взр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>.,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250 руб./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льг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3. Музей уездной медицины им. В.М. Бехтерева 350 руб./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взр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>.,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250 руб./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льг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4. Литературный музей М.И. Цветаевой 350 руб./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взр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>.,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250 руб./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льг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5. Дом Памяти М.И. Цветаевой 300 руб./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взр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>.,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250 руб./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льг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:rsidR="00FD5523" w:rsidRDefault="00FD5523" w:rsidP="00B1776F">
      <w:pPr>
        <w:autoSpaceDE w:val="0"/>
        <w:autoSpaceDN w:val="0"/>
        <w:adjustRightInd w:val="0"/>
        <w:spacing w:after="0" w:line="240" w:lineRule="auto"/>
        <w:rPr>
          <w:rFonts w:ascii="SymbolMT" w:eastAsia="SymbolMT" w:hAnsi="TimesNewRomanPSMT" w:cs="SymbolMT"/>
          <w:color w:val="000000"/>
          <w:sz w:val="20"/>
          <w:szCs w:val="20"/>
        </w:rPr>
      </w:pPr>
    </w:p>
    <w:p w:rsidR="00B1776F" w:rsidRDefault="00FD5523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SymbolMT" w:eastAsia="SymbolMT" w:hAnsi="TimesNewRomanPSMT" w:cs="SymbolMT" w:hint="eastAsia"/>
          <w:color w:val="000000"/>
          <w:sz w:val="20"/>
          <w:szCs w:val="20"/>
        </w:rPr>
        <w:t>-</w:t>
      </w:r>
      <w:r w:rsidR="00B1776F">
        <w:rPr>
          <w:rFonts w:ascii="SymbolMT" w:eastAsia="SymbolMT" w:hAnsi="TimesNewRomanPSMT" w:cs="SymbolMT"/>
          <w:color w:val="000000"/>
          <w:sz w:val="20"/>
          <w:szCs w:val="20"/>
        </w:rPr>
        <w:t xml:space="preserve"> </w:t>
      </w:r>
      <w:r w:rsidR="00B1776F">
        <w:rPr>
          <w:rFonts w:ascii="TimesNewRomanPSMT" w:hAnsi="TimesNewRomanPSMT" w:cs="TimesNewRomanPSMT"/>
          <w:color w:val="000000"/>
          <w:sz w:val="20"/>
          <w:szCs w:val="20"/>
        </w:rPr>
        <w:t xml:space="preserve">Аренда индивид. радиооборудования: 100 руб./чел. (по желанию за </w:t>
      </w:r>
      <w:proofErr w:type="spellStart"/>
      <w:r w:rsidR="00B1776F">
        <w:rPr>
          <w:rFonts w:ascii="TimesNewRomanPSMT" w:hAnsi="TimesNewRomanPSMT" w:cs="TimesNewRomanPSMT"/>
          <w:color w:val="000000"/>
          <w:sz w:val="20"/>
          <w:szCs w:val="20"/>
        </w:rPr>
        <w:t>доп.плату</w:t>
      </w:r>
      <w:proofErr w:type="spellEnd"/>
      <w:r w:rsidR="00B1776F">
        <w:rPr>
          <w:rFonts w:ascii="TimesNewRomanPSMT" w:hAnsi="TimesNewRomanPSMT" w:cs="TimesNewRomanPSMT"/>
          <w:color w:val="000000"/>
          <w:sz w:val="20"/>
          <w:szCs w:val="20"/>
        </w:rPr>
        <w:t>).</w:t>
      </w:r>
    </w:p>
    <w:p w:rsidR="00FD5523" w:rsidRDefault="00FD5523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6"/>
          <w:szCs w:val="16"/>
        </w:rPr>
      </w:pPr>
      <w:bookmarkStart w:id="0" w:name="_GoBack"/>
      <w:bookmarkEnd w:id="0"/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Транспорт при указанном количестве человек:</w:t>
      </w:r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до 3 – легковой автомобиль</w:t>
      </w:r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до 6 – </w:t>
      </w:r>
      <w:proofErr w:type="spellStart"/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минивен</w:t>
      </w:r>
      <w:proofErr w:type="spellEnd"/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от 7 до 14 – микроавтобус</w:t>
      </w:r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от 15 до 49 – автобус</w:t>
      </w:r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** Возможен расчет индивидуальной программы / тура с проживанием. Место / время начала и завершения программ согласовывается в</w:t>
      </w:r>
      <w:r w:rsidR="00FD5523"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</w:t>
      </w: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индивидуальном порядке.</w:t>
      </w:r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*** Все экскурсии организуются в сопровождении профессиональных аккредитованных экскурсоводов.</w:t>
      </w:r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**** Возможна организация экскурсий на немецком, арабском и других языках.</w:t>
      </w:r>
    </w:p>
    <w:p w:rsidR="00B93235" w:rsidRPr="00BD620A" w:rsidRDefault="00B1776F" w:rsidP="00FD5523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***** В период проведения региональных, государственных или международных мероприятий, а также в период государственных праздников и</w:t>
      </w:r>
      <w:r w:rsidR="00FD5523"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</w:t>
      </w: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приуроченных к ним выходным дням стоимость может быть выше. Для уточнения свяжитесь, </w:t>
      </w:r>
      <w:proofErr w:type="gramStart"/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пожалуйста ,</w:t>
      </w:r>
      <w:proofErr w:type="gramEnd"/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по тел. +7 (</w:t>
      </w:r>
      <w:r w:rsidR="00FD5523"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831) 435-19-66 </w:t>
      </w: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или</w:t>
      </w:r>
      <w:r w:rsidR="00FD5523"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</w:t>
      </w: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по электронной почте </w:t>
      </w:r>
      <w:hyperlink r:id="rId4" w:history="1">
        <w:r w:rsidR="00FD5523" w:rsidRPr="00AA08FB">
          <w:rPr>
            <w:rStyle w:val="a3"/>
            <w:rFonts w:cs="TimesNewRomanPS-BoldItalicMT"/>
            <w:b/>
            <w:bCs/>
            <w:i/>
            <w:iCs/>
            <w:lang w:val="en-US"/>
          </w:rPr>
          <w:t>info</w:t>
        </w:r>
        <w:r w:rsidR="00FD5523" w:rsidRPr="00BD620A">
          <w:rPr>
            <w:rStyle w:val="a3"/>
            <w:rFonts w:cs="TimesNewRomanPS-BoldItalicMT"/>
            <w:b/>
            <w:bCs/>
            <w:i/>
            <w:iCs/>
          </w:rPr>
          <w:t>@</w:t>
        </w:r>
        <w:proofErr w:type="spellStart"/>
        <w:r w:rsidR="00FD5523" w:rsidRPr="00AA08FB">
          <w:rPr>
            <w:rStyle w:val="a3"/>
            <w:rFonts w:cs="TimesNewRomanPS-BoldItalicMT"/>
            <w:b/>
            <w:bCs/>
            <w:i/>
            <w:iCs/>
            <w:lang w:val="en-US"/>
          </w:rPr>
          <w:t>romanova</w:t>
        </w:r>
        <w:proofErr w:type="spellEnd"/>
        <w:r w:rsidR="00FD5523" w:rsidRPr="00BD620A">
          <w:rPr>
            <w:rStyle w:val="a3"/>
            <w:rFonts w:cs="TimesNewRomanPS-BoldItalicMT"/>
            <w:b/>
            <w:bCs/>
            <w:i/>
            <w:iCs/>
          </w:rPr>
          <w:t>-</w:t>
        </w:r>
        <w:r w:rsidR="00FD5523" w:rsidRPr="00AA08FB">
          <w:rPr>
            <w:rStyle w:val="a3"/>
            <w:rFonts w:cs="TimesNewRomanPS-BoldItalicMT"/>
            <w:b/>
            <w:bCs/>
            <w:i/>
            <w:iCs/>
            <w:lang w:val="en-US"/>
          </w:rPr>
          <w:t>tour</w:t>
        </w:r>
        <w:r w:rsidR="00FD5523" w:rsidRPr="00BD620A">
          <w:rPr>
            <w:rStyle w:val="a3"/>
            <w:rFonts w:cs="TimesNewRomanPS-BoldItalicMT"/>
            <w:b/>
            <w:bCs/>
            <w:i/>
            <w:iCs/>
          </w:rPr>
          <w:t>.</w:t>
        </w:r>
        <w:proofErr w:type="spellStart"/>
        <w:r w:rsidR="00FD5523" w:rsidRPr="00AA08FB">
          <w:rPr>
            <w:rStyle w:val="a3"/>
            <w:rFonts w:cs="TimesNewRomanPS-BoldItalicMT"/>
            <w:b/>
            <w:bCs/>
            <w:i/>
            <w:iCs/>
            <w:lang w:val="en-US"/>
          </w:rPr>
          <w:t>ru</w:t>
        </w:r>
        <w:proofErr w:type="spellEnd"/>
      </w:hyperlink>
      <w:r w:rsidR="00FD5523" w:rsidRPr="00BD620A">
        <w:rPr>
          <w:rFonts w:cs="TimesNewRomanPS-BoldItalicMT"/>
          <w:b/>
          <w:bCs/>
          <w:i/>
          <w:iCs/>
          <w:color w:val="000000"/>
        </w:rPr>
        <w:t xml:space="preserve"> </w:t>
      </w:r>
    </w:p>
    <w:p w:rsidR="00AA08FB" w:rsidRPr="00BD620A" w:rsidRDefault="00AA08FB" w:rsidP="00FD5523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color w:val="000000"/>
        </w:rPr>
      </w:pPr>
    </w:p>
    <w:p w:rsidR="00AA08FB" w:rsidRPr="00AA08FB" w:rsidRDefault="00AA08FB" w:rsidP="00FD5523">
      <w:pPr>
        <w:autoSpaceDE w:val="0"/>
        <w:autoSpaceDN w:val="0"/>
        <w:adjustRightInd w:val="0"/>
        <w:spacing w:after="0" w:line="240" w:lineRule="auto"/>
      </w:pPr>
      <w:r w:rsidRPr="00AA08FB">
        <w:rPr>
          <w:rFonts w:cs="TimesNewRomanPS-BoldItalicMT"/>
          <w:b/>
          <w:bCs/>
          <w:i/>
          <w:iCs/>
          <w:color w:val="000000"/>
        </w:rPr>
        <w:t xml:space="preserve">Данная цена не является окончательной. Расчет производится для каждой группы индивидуально, с учетом наличия автобуса, его категории. </w:t>
      </w:r>
    </w:p>
    <w:sectPr w:rsidR="00AA08FB" w:rsidRPr="00AA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6F"/>
    <w:rsid w:val="00AA08FB"/>
    <w:rsid w:val="00B1776F"/>
    <w:rsid w:val="00B93235"/>
    <w:rsid w:val="00BD620A"/>
    <w:rsid w:val="00FD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4E747-C041-48DE-9E36-402A1155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5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omanova-to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Eovin</cp:lastModifiedBy>
  <cp:revision>4</cp:revision>
  <dcterms:created xsi:type="dcterms:W3CDTF">2025-03-26T06:06:00Z</dcterms:created>
  <dcterms:modified xsi:type="dcterms:W3CDTF">2025-03-27T14:39:00Z</dcterms:modified>
</cp:coreProperties>
</file>